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640" w:rsidRPr="00F965F1" w:rsidRDefault="00F965F1" w:rsidP="00F965F1">
      <w:pPr>
        <w:jc w:val="center"/>
        <w:rPr>
          <w:rFonts w:ascii="Times New Roman" w:hAnsi="Times New Roman" w:cs="Times New Roman"/>
          <w:sz w:val="44"/>
          <w:szCs w:val="44"/>
        </w:rPr>
      </w:pPr>
      <w:r w:rsidRPr="00F965F1">
        <w:rPr>
          <w:rFonts w:ascii="Times New Roman" w:hAnsi="Times New Roman" w:cs="Times New Roman"/>
          <w:sz w:val="44"/>
          <w:szCs w:val="44"/>
        </w:rPr>
        <w:t>Консультация для родителей по реализуемому проекту «Моя семья»</w:t>
      </w:r>
    </w:p>
    <w:p w:rsidR="00F965F1" w:rsidRDefault="00F965F1" w:rsidP="00F965F1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F965F1">
        <w:rPr>
          <w:rFonts w:ascii="Times New Roman" w:hAnsi="Times New Roman" w:cs="Times New Roman"/>
          <w:color w:val="FF0000"/>
          <w:sz w:val="72"/>
          <w:szCs w:val="72"/>
        </w:rPr>
        <w:t>Тема: «Генеалогическое древо»</w:t>
      </w:r>
    </w:p>
    <w:p w:rsidR="00F965F1" w:rsidRPr="00F965F1" w:rsidRDefault="00F965F1" w:rsidP="00F965F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5.5pt">
            <v:imagedata r:id="rId6" o:title="novost50"/>
          </v:shape>
        </w:pict>
      </w:r>
    </w:p>
    <w:p w:rsidR="00F965F1" w:rsidRPr="00F965F1" w:rsidRDefault="00F965F1" w:rsidP="00F965F1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965F1" w:rsidRDefault="00F965F1" w:rsidP="00F965F1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F965F1" w:rsidRDefault="00F965F1" w:rsidP="00F965F1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</w:p>
    <w:p w:rsidR="00F965F1" w:rsidRDefault="00F965F1" w:rsidP="00F965F1">
      <w:pPr>
        <w:jc w:val="right"/>
        <w:rPr>
          <w:rFonts w:ascii="Times New Roman" w:hAnsi="Times New Roman" w:cs="Times New Roman"/>
          <w:sz w:val="28"/>
          <w:szCs w:val="28"/>
        </w:rPr>
      </w:pPr>
      <w:r w:rsidRPr="00F965F1">
        <w:rPr>
          <w:rFonts w:ascii="Times New Roman" w:hAnsi="Times New Roman" w:cs="Times New Roman"/>
          <w:sz w:val="28"/>
          <w:szCs w:val="28"/>
        </w:rPr>
        <w:t>Подготовила: Качалова Л.</w:t>
      </w:r>
      <w:proofErr w:type="gramStart"/>
      <w:r w:rsidRPr="00F965F1"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F965F1" w:rsidRDefault="00F965F1" w:rsidP="00F965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2019г</w:t>
      </w:r>
    </w:p>
    <w:p w:rsidR="00F965F1" w:rsidRDefault="00AE4EAE" w:rsidP="00AE4EA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Генеалогическое древо или </w:t>
      </w:r>
      <w:r w:rsidR="00F965F1" w:rsidRPr="00F965F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Родословное</w:t>
      </w:r>
      <w:r w:rsidR="00F965F1">
        <w:rPr>
          <w:rFonts w:ascii="Times New Roman" w:hAnsi="Times New Roman" w:cs="Times New Roman"/>
          <w:sz w:val="28"/>
          <w:szCs w:val="28"/>
        </w:rPr>
        <w:t>-</w:t>
      </w:r>
      <w:r w:rsidR="00F965F1" w:rsidRPr="00F965F1">
        <w:rPr>
          <w:rFonts w:ascii="Times New Roman" w:hAnsi="Times New Roman" w:cs="Times New Roman"/>
          <w:sz w:val="28"/>
          <w:szCs w:val="28"/>
        </w:rPr>
        <w:t>схематичное представление </w:t>
      </w:r>
      <w:hyperlink r:id="rId7" w:tooltip="Родственные связи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родственных связей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, </w:t>
      </w:r>
      <w:hyperlink r:id="rId8" w:tooltip="Родословная роспись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родословной росписи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 в виде условно-символического «</w:t>
      </w:r>
      <w:hyperlink r:id="rId9" w:tooltip="Дерево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дерева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», у «корней» которого указывается </w:t>
      </w:r>
      <w:hyperlink r:id="rId10" w:tooltip="Родоначальник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родоначальник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, на «стволе» — представители основной (по старшинству) линии рода, а на «ветвях» — различных линиях родословия, известные его </w:t>
      </w:r>
      <w:hyperlink r:id="rId11" w:tooltip="Потомок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потомки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 — «листья» (настоящий пример иллюстрирует древо «нисходящего родословия», каковые являются наиболее распространёнными);</w:t>
      </w:r>
      <w:proofErr w:type="gramEnd"/>
      <w:r w:rsidR="00F965F1" w:rsidRPr="00F965F1">
        <w:rPr>
          <w:rFonts w:ascii="Times New Roman" w:hAnsi="Times New Roman" w:cs="Times New Roman"/>
          <w:sz w:val="28"/>
          <w:szCs w:val="28"/>
        </w:rPr>
        <w:t xml:space="preserve"> но зачастую, если она, роспись, не стилизована в виде дерева реального, что было очень распространено в прошлом, схема представляет родословное древо в перевёрнутом виде, когда родоначальник располагается в верхней части таблицы. Генеалогическим или родословным древом также называют представление восходящих или нисходящих </w:t>
      </w:r>
      <w:hyperlink r:id="rId12" w:tooltip="Родословная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родословий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 и генеалогических таблиц вообще — всем этим занимается </w:t>
      </w:r>
      <w:hyperlink r:id="rId13" w:tooltip="Генеалогия" w:history="1">
        <w:r w:rsidR="00F965F1" w:rsidRPr="00F965F1">
          <w:rPr>
            <w:rStyle w:val="a3"/>
            <w:rFonts w:ascii="Times New Roman" w:hAnsi="Times New Roman" w:cs="Times New Roman"/>
            <w:sz w:val="28"/>
            <w:szCs w:val="28"/>
          </w:rPr>
          <w:t>генеалогия</w:t>
        </w:r>
      </w:hyperlink>
      <w:r w:rsidR="00F965F1" w:rsidRPr="00F965F1">
        <w:rPr>
          <w:rFonts w:ascii="Times New Roman" w:hAnsi="Times New Roman" w:cs="Times New Roman"/>
          <w:sz w:val="28"/>
          <w:szCs w:val="28"/>
        </w:rPr>
        <w:t> (родословие).</w:t>
      </w:r>
    </w:p>
    <w:p w:rsidR="00F965F1" w:rsidRDefault="00F965F1" w:rsidP="00F965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65F1">
        <w:rPr>
          <w:rFonts w:ascii="Times New Roman" w:hAnsi="Times New Roman" w:cs="Times New Roman"/>
          <w:b/>
          <w:bCs/>
          <w:sz w:val="28"/>
          <w:szCs w:val="28"/>
        </w:rPr>
        <w:t>Как составить генеалогическое древо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965F1" w:rsidRPr="00F965F1" w:rsidRDefault="00F965F1" w:rsidP="00F965F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pict>
          <v:shape id="_x0000_i1026" type="#_x0000_t75" style="width:468pt;height:234pt">
            <v:imagedata r:id="rId14" o:title="Kak-sostavit-genealogicheskoe-drevo-_1538217601-1140x570"/>
          </v:shape>
        </w:pic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Все люди рано или поздно начинают задумываться о своих корнях. Потому что сведения о предках имеют большое значение. Рассказы о старших родственниках и их жизни формируют внутрисемейные связи, создают ощущение единства у детей, учат их понимать и гордиться Родиной и собственной семьей. Или же можно изучать историю рода для определения закономерностей, повторяющихся от поколения к поколению.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Прослеживая их, можно многое узнать о себе и скорректировать собственную судьбу. Даже тем, кто еще мало задумывается о собственном происхождении, эта информация будет полезна хотя бы на уровне определения генетических предрасположенностей к заболеваниям. </w:t>
      </w:r>
    </w:p>
    <w:p w:rsidR="00AE4EAE" w:rsidRDefault="00AE4EAE" w:rsidP="00AE4EA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AE4EAE" w:rsidRDefault="00AE4EAE" w:rsidP="00AE4EAE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</w:rPr>
      </w:pP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E4EAE">
        <w:rPr>
          <w:rFonts w:ascii="Times New Roman" w:hAnsi="Times New Roman" w:cs="Times New Roman"/>
          <w:color w:val="FF0000"/>
          <w:sz w:val="32"/>
          <w:szCs w:val="32"/>
        </w:rPr>
        <w:lastRenderedPageBreak/>
        <w:t>Виды генеалогического древа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Есть несколько методов составления родословного древа:</w:t>
      </w:r>
    </w:p>
    <w:p w:rsidR="00AE4EAE" w:rsidRPr="00AE4EAE" w:rsidRDefault="00AE4EAE" w:rsidP="00AE4E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Восходящее. Здесь цепочка строится по направлению от потомка к предкам. В качестве начального элемента выступает составитель схемы. Способ удобен тем, кто только начал изучение своей семьи. Составитель располагает информацией в основном о своих ближайших родственниках: родителях, дедушках, бабушках и т. д. – и постепенно углубляется в прошлое.</w:t>
      </w:r>
    </w:p>
    <w:p w:rsidR="00AE4EAE" w:rsidRPr="00AE4EAE" w:rsidRDefault="00AE4EAE" w:rsidP="00AE4E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Нисходящее. В этом случае цепочка имеет противоположное направление. В качестве начала выступает один предок (или супруги). Для такого построения нужно обладать достаточно обширными сведениями о своих родственниках.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Составляя родословное дерево нужно учитывать линии наследования. Они бывают двух видов:</w:t>
      </w:r>
    </w:p>
    <w:p w:rsidR="00AE4EAE" w:rsidRPr="00AE4EAE" w:rsidRDefault="00AE4EAE" w:rsidP="00AE4E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Прямая ветвь. Цепочка включает, Вас, Ваших родителей, их родителей и т. д.</w:t>
      </w:r>
    </w:p>
    <w:p w:rsidR="00AE4EAE" w:rsidRDefault="00AE4EAE" w:rsidP="00AE4EA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Боковая ветвь. Она учитывает Ваших братьев и племянников, братьев и сестер дедушек и бабушек, прадедушек и прабабушек и т. д.</w:t>
      </w:r>
    </w:p>
    <w:p w:rsidR="00AE4EAE" w:rsidRDefault="00AE4EAE" w:rsidP="00AE4EA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467.25pt;height:315pt">
            <v:imagedata r:id="rId15" o:title="vidy_dreva"/>
          </v:shape>
        </w:pict>
      </w:r>
    </w:p>
    <w:p w:rsid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 xml:space="preserve">Исследование лучше начинать с семейного архива. Посмотрите, остались ли у вас старые фотографии и официальные документы Ваших старших родственников. Особенно полезные будут документы: свидетельства о браке или рождении, дипломы, аттестаты, трудовые книжки, – поскольку именно с </w:t>
      </w:r>
      <w:r w:rsidRPr="00AE4EAE">
        <w:rPr>
          <w:rFonts w:ascii="Times New Roman" w:hAnsi="Times New Roman" w:cs="Times New Roman"/>
          <w:sz w:val="28"/>
          <w:szCs w:val="28"/>
        </w:rPr>
        <w:lastRenderedPageBreak/>
        <w:t>их помощью проще всего начинать поиски в архиве. Все бумаги и фотографии стоит отсканировать, сохранить где-нибудь в цифровом формате и в дальнейшем использовать именно их. А оригиналы вернуть на место, чтобы не потерять эти важные свидетельства.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 xml:space="preserve">Следующим важным этапом является опрос родственников. И поскольку родные </w:t>
      </w:r>
      <w:proofErr w:type="spellStart"/>
      <w:r w:rsidRPr="00AE4EAE">
        <w:rPr>
          <w:rFonts w:ascii="Times New Roman" w:hAnsi="Times New Roman" w:cs="Times New Roman"/>
          <w:sz w:val="28"/>
          <w:szCs w:val="28"/>
        </w:rPr>
        <w:t>невечны</w:t>
      </w:r>
      <w:proofErr w:type="spellEnd"/>
      <w:r w:rsidRPr="00AE4EAE">
        <w:rPr>
          <w:rFonts w:ascii="Times New Roman" w:hAnsi="Times New Roman" w:cs="Times New Roman"/>
          <w:sz w:val="28"/>
          <w:szCs w:val="28"/>
        </w:rPr>
        <w:t>, затягивать с ним не стоит. Чтобы не переутомить пожилых людей и не запутаться самому, важно заранее очертить круг вопросов. К примеру, когда мы составляем генеалогическое древо семьи, стоит интересоваться информацией: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Когда и где родились те или иные родственники.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Где и когда работали.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Время и место учебы.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На ком и когда женились.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Сколько у них было детей, их имена и даты рождения.</w:t>
      </w:r>
    </w:p>
    <w:p w:rsidR="00AE4EAE" w:rsidRPr="00AE4EAE" w:rsidRDefault="00AE4EAE" w:rsidP="00AE4EA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Если родственники умерли, стоит знать, когда и где это произошло.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Как Вы видите, с точки зрения дальнейших поисков, из перечня самая важная информация – это место и время тех или иных событий. Зная их, можно обращаться в архивы за документами.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Но с точки зрения семьи намного важнее услышать рассказы о жизни своих родных. Каждая семья хранит свои предания, в каждой происходило что-то, достойное памяти поколений. Поэтому не пренебрегайте долгими разговорами о прошлом.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При сборе устных сведений стоит пользоваться диктофоном, чтобы не упустить ни одной мелочи.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Всю полученную информацию важно грамотно и быстро структурировать, иначе Вы просто запутаетесь в хитросплетениях Ваших семейных связей. Сведения Вы можете хранить на бумажных носителях в папках, относящихся к каждой линии семьи. Или же создать отдельную папку на компьютере, куда будете помещать файлы о каждом из родственников.</w:t>
      </w:r>
    </w:p>
    <w:p w:rsidR="00AE4EAE" w:rsidRPr="00AE4EAE" w:rsidRDefault="00AE4EAE" w:rsidP="00AE4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Некоторые люди исследуют свою родословную годами, постепенно углубляя знания о своих родных по прямой и непрямой линии.</w:t>
      </w:r>
    </w:p>
    <w:p w:rsidR="00AE4EAE" w:rsidRDefault="00AE4EAE" w:rsidP="00AE4E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EAE">
        <w:rPr>
          <w:rFonts w:ascii="Times New Roman" w:hAnsi="Times New Roman" w:cs="Times New Roman"/>
          <w:sz w:val="28"/>
          <w:szCs w:val="28"/>
        </w:rPr>
        <w:t>Но можно начальные этапы процесса сделать более быстрым, предложите своим родным поучаствовать с вами в этом важном деле. Если несколько человек каждый по своей линии составит список ближайших родственников с именами, фотографиями и датами, а потом все эти сведения объединят в единую схему, Вы сможете получить родословное древо на несколько поколений глубь всего за несколько месяцев. К тому же, такое решение поможет наладить общение между отдельными ветвями семьи.</w:t>
      </w:r>
    </w:p>
    <w:p w:rsidR="00AE4EAE" w:rsidRPr="00AE4EAE" w:rsidRDefault="00AE4EAE" w:rsidP="00AE4EAE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bookmarkStart w:id="0" w:name="_GoBack"/>
    </w:p>
    <w:p w:rsidR="00F965F1" w:rsidRPr="00AE4EAE" w:rsidRDefault="00AE4EAE" w:rsidP="00AE4EAE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AE4EAE">
        <w:rPr>
          <w:rFonts w:ascii="Times New Roman" w:hAnsi="Times New Roman" w:cs="Times New Roman"/>
          <w:b/>
          <w:i/>
          <w:color w:val="FF0000"/>
          <w:sz w:val="44"/>
          <w:szCs w:val="44"/>
        </w:rPr>
        <w:t>«Моя семья – что может быть дороже»</w:t>
      </w:r>
      <w:bookmarkEnd w:id="0"/>
    </w:p>
    <w:sectPr w:rsidR="00F965F1" w:rsidRPr="00AE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1409"/>
    <w:multiLevelType w:val="multilevel"/>
    <w:tmpl w:val="7EC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0A193F"/>
    <w:multiLevelType w:val="multilevel"/>
    <w:tmpl w:val="5FCA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225531"/>
    <w:multiLevelType w:val="multilevel"/>
    <w:tmpl w:val="0FAED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370D0C"/>
    <w:multiLevelType w:val="multilevel"/>
    <w:tmpl w:val="5D8C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682267"/>
    <w:multiLevelType w:val="multilevel"/>
    <w:tmpl w:val="038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D5"/>
    <w:rsid w:val="0061289F"/>
    <w:rsid w:val="006F7ED5"/>
    <w:rsid w:val="00AE4EAE"/>
    <w:rsid w:val="00F57640"/>
    <w:rsid w:val="00F9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5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0%B4%D0%BE%D1%81%D0%BB%D0%BE%D0%B2%D0%BD%D0%B0%D1%8F_%D1%80%D0%BE%D1%81%D0%BF%D0%B8%D1%81%D1%8C" TargetMode="External"/><Relationship Id="rId13" Type="http://schemas.openxmlformats.org/officeDocument/2006/relationships/hyperlink" Target="https://ru.wikipedia.org/wiki/%D0%93%D0%B5%D0%BD%D0%B5%D0%B0%D0%BB%D0%BE%D0%B3%D0%B8%D1%8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0%D0%BE%D0%B4%D1%81%D1%82%D0%B2%D0%B5%D0%BD%D0%BD%D1%8B%D0%B5_%D1%81%D0%B2%D1%8F%D0%B7%D0%B8" TargetMode="External"/><Relationship Id="rId12" Type="http://schemas.openxmlformats.org/officeDocument/2006/relationships/hyperlink" Target="https://ru.wikipedia.org/wiki/%D0%A0%D0%BE%D0%B4%D0%BE%D1%81%D0%BB%D0%BE%D0%B2%D0%BD%D0%B0%D1%8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ru.wikipedia.org/wiki/%D0%9F%D0%BE%D1%82%D0%BE%D0%BC%D0%BE%D0%B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ru.wikipedia.org/wiki/%D0%A0%D0%BE%D0%B4%D0%BE%D0%BD%D0%B0%D1%87%D0%B0%D0%BB%D1%8C%D0%BD%D0%B8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5%D1%80%D0%B5%D0%B2%D0%B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2</cp:revision>
  <dcterms:created xsi:type="dcterms:W3CDTF">2019-12-11T11:13:00Z</dcterms:created>
  <dcterms:modified xsi:type="dcterms:W3CDTF">2019-12-11T11:35:00Z</dcterms:modified>
</cp:coreProperties>
</file>